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2E7D" w14:textId="59A1C91F" w:rsidR="00FE0A6B" w:rsidRDefault="00192ACD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2.3 </w:t>
      </w:r>
      <w:r w:rsidR="00FE0A6B"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83666E">
        <w:rPr>
          <w:rFonts w:eastAsiaTheme="minorHAnsi"/>
          <w:lang w:eastAsia="en-US"/>
        </w:rPr>
        <w:t>че электрической энергии за 202</w:t>
      </w:r>
      <w:r w:rsidR="002C2AA4">
        <w:rPr>
          <w:rFonts w:eastAsiaTheme="minorHAnsi"/>
          <w:lang w:eastAsia="en-US"/>
        </w:rPr>
        <w:t>3</w:t>
      </w:r>
      <w:r w:rsidR="00FE0A6B">
        <w:rPr>
          <w:rFonts w:eastAsiaTheme="minorHAnsi"/>
          <w:lang w:eastAsia="en-US"/>
        </w:rPr>
        <w:t>г.</w:t>
      </w:r>
    </w:p>
    <w:p w14:paraId="7E6526E8" w14:textId="77777777"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99286A6" w14:textId="6AB6CF0A"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2970F9">
        <w:t>даче электрической энергии в 202</w:t>
      </w:r>
      <w:r w:rsidR="002C2AA4">
        <w:t>3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 xml:space="preserve">ЛЭП – </w:t>
      </w:r>
      <w:r w:rsidR="002C2AA4">
        <w:t>30,5029</w:t>
      </w:r>
      <w:r w:rsidRPr="00044CFA">
        <w:t xml:space="preserve"> км</w:t>
      </w:r>
      <w:r w:rsidR="002C2AA4">
        <w:t>. У</w:t>
      </w:r>
      <w:r w:rsidRPr="00044CFA">
        <w:t>величена мощность трансформаторных подстанций за счет строительств</w:t>
      </w:r>
      <w:r w:rsidR="002C2AA4">
        <w:t>а</w:t>
      </w:r>
      <w:r w:rsidRPr="00044CFA">
        <w:t xml:space="preserve"> новых трансформаторных подстанций для разгрузки существующих электрических сетей мощностью </w:t>
      </w:r>
      <w:r w:rsidR="002C2AA4">
        <w:t>99,823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="002C2AA4">
        <w:t>–</w:t>
      </w:r>
      <w:r w:rsidR="0083666E">
        <w:t xml:space="preserve"> </w:t>
      </w:r>
      <w:r w:rsidR="002C2AA4">
        <w:t>19,4791</w:t>
      </w:r>
      <w:r w:rsidRPr="00044CFA">
        <w:t xml:space="preserve"> км.  </w:t>
      </w:r>
    </w:p>
    <w:p w14:paraId="5544453A" w14:textId="77777777" w:rsidR="00FE0A6B" w:rsidRDefault="00FE0A6B" w:rsidP="002970F9">
      <w:pPr>
        <w:jc w:val="both"/>
      </w:pPr>
    </w:p>
    <w:p w14:paraId="3720A161" w14:textId="77777777" w:rsidR="003577BB" w:rsidRDefault="003577BB" w:rsidP="002970F9">
      <w:pPr>
        <w:jc w:val="both"/>
      </w:pPr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8D"/>
    <w:rsid w:val="00192ACD"/>
    <w:rsid w:val="002970F9"/>
    <w:rsid w:val="002C2AA4"/>
    <w:rsid w:val="003577BB"/>
    <w:rsid w:val="00380983"/>
    <w:rsid w:val="00804D8D"/>
    <w:rsid w:val="0083666E"/>
    <w:rsid w:val="008F495A"/>
    <w:rsid w:val="009A44E9"/>
    <w:rsid w:val="009A6DCC"/>
    <w:rsid w:val="00DE148C"/>
    <w:rsid w:val="00DE42FF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DD6"/>
  <w15:docId w15:val="{2CAEF6DB-9C25-46D2-95CC-C88C59F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Чернавина Анастасия Владимировна</cp:lastModifiedBy>
  <cp:revision>4</cp:revision>
  <dcterms:created xsi:type="dcterms:W3CDTF">2024-01-26T01:52:00Z</dcterms:created>
  <dcterms:modified xsi:type="dcterms:W3CDTF">2024-02-26T07:33:00Z</dcterms:modified>
</cp:coreProperties>
</file>